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3656D4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 w:rsidR="003309E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22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170E96" w:rsidRPr="00170E96" w:rsidRDefault="00170E96" w:rsidP="00170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"/>
        <w:gridCol w:w="961"/>
        <w:gridCol w:w="3370"/>
        <w:gridCol w:w="2420"/>
        <w:gridCol w:w="1080"/>
        <w:gridCol w:w="1451"/>
        <w:gridCol w:w="3128"/>
        <w:gridCol w:w="1748"/>
      </w:tblGrid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Предст. оконч.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70E96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170E96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545 Судебная экспертиза</w:t>
            </w: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Судебная ботаническая экспертиза. Термины и определения.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1.0.134-2.015.23-RU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170E96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056 Дорожный транспорт</w:t>
            </w: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Автомобильные транспортные средства для транспортирования и заправки нефтепродуктов.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1.2.056-2.186.23-RU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33666-2015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Автомобили скорой медицинской помощи.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1.2.056-2.187.23-RU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33665-2015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Автомобильные транспортные средства единичные. Методы экспертизы и испытаний для проведения оценки соответствия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1.2.056-2.189.23-RU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33670-2015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259 Трубопроводная арматура и сильфоны</w:t>
            </w: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Арматура трубопроводная. Электроприводы.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1.2.259-2.042.23-RU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34610-2019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"ЦКБА"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07.03 Арматура трубопроводная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322 Атомная техника</w:t>
            </w: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Технические средства для атомных станций.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1.2.322-2.227.23-RU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32137-2013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62003(2020)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"РАСУ"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09.01 Энергоменеджмент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418 Дорожное хозяйство</w:t>
            </w: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1.2.418-2.325.23-RU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32703-2014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гранулометрического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1.2.418-2.326.23-RU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33029-2014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содержания зерен пластинчатой (лещадной) и игловатой формы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содержания дробленых зерен в гравии и щебне из гравия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сопротивления истираемости по показателю микро-Деваль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33024-2014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0E48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насыпной плотности и пустотности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33047-2014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влажности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33028-2014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средней и истинной плотности, пористости и водопоглощения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морозостойкости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33109-2014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дробимости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33030-2014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сопротивления дроблению и износу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33049-2014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содержания зерен слабых пород в щебне (гравии)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содержания пылевидных и глинистых частиц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содержания глины в комках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33026-2014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минералого-петрографического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1.2.418-2.339.23-RU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33031-2014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эквивалента песка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наличия органических примесей в гравии и щебне из гравия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33046-2014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устойчивости структуры зерен щебня (гравия) против распадов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Определение реакционной способности горной породы и щебня (гравия)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33050-2014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гравий из горных пород. Отбор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33048-2014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шлаковый. Определение сопротивления истираемости по показателю микро-Деваль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32816-2014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шлаковый. Определение средней плотности и водопоглощения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32815-2014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шлаковый. Определение дробимости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32817-2014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Определение влажности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32818-2014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шлаковый. Определение сопротивления дроблению и износу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1.2.418-2.349.23-RU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32819-2014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Определение активности шлаков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32820-2014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Определение истинной плотности и пористости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32821-2014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Определение насыпной плотности и пустотности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32822-2014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шлаковый. Определение содержания глинистых частиц (метод набухания)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32823-2014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32826-2014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шлаковый. Определение устойчивости структуры зерен шлакового щебня против распадов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32858-2014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Определение содержания пылевидных и глинистых частиц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32859-2014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Определение гранулометрического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32860-2014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Определение содержания слабых зерен и примесей металла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32861-2014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и песок шлаковые. Отбор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32862-2014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шлаковый. Определение морозостойкости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32863-2014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Щебень шлаковый. Определение содержания зерен пластинчатой (лещадной) и игловатой формы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32864-2014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дробленый.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32730-2014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истинной плотности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32722-2014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содержания глинистых частиц методом набухания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32708-2014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насыпной плотности и пустотности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32721-2014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минералого-петрографического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32723-2014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содержания пылевидных и глинистых частиц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32725-2014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содержания глины в комках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32726-2014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гранулометрического (зернового) состава и модуля крупности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1.2.418-2.369.23-RU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32727-2014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влажности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32768-2014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1.2.418-2.371.23-RU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32824-2014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Песок природный и дробленый. Определение наличия органических примесей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1.2.418-2.372.23-RU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32724-2014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"НИИ ТСК"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жизнеобеспечения на железнодорожном подвижном составе. Часть 3. Методы испытаний по определению санитарно-химических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1.2.045-2.221.23-RU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33463.3-2015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ВНИИЖГ Роспотребнадзора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жизнеобеспечения на железнодорожном подвижном составе. Часть 6. Методы гигиенической оценки системы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33463.6-2016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ВНИИЖГ Роспотребнадзора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Вагоны-термосы.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"РМ Рейл Инжиниринг"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Двигатели внутреннего сгорания поршневые. Выбросы вредных веществ с отработавшими газами. Нормы и методы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31967-2012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"Коломенский завод", 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09.01 Энергоменеджмент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170E96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Вагоны пассажирские локомотивной тяги. Методы испытаний по санитарно-гигиеническим и экологическим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33885-2016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ВНИИЖГ Роспотребнадзора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170E96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009 Огнеупоры</w:t>
            </w: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 для кладки воздухонагревателей и воздухопроводов горячего дутья доменных печей.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20901-2016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"Научно-технический центр "Огнеупоры" (ООО "НТЦ "Огнеупоры")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 корундовые и высокоглиноземистые.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24704-2015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"Научно-технический центр "Огнеупоры" (ООО "НТЦ "Огнеупоры")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170E96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099 Алюминий</w:t>
            </w: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Порошок алюминиево-магниевого сплава.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87.060.99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прессованные косоугольные трапециевидного отбортованного сечения из алюминия, алюминиевых и магниевых сплавов.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17576-97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77.150.20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прессованные прямоугольные таврошвеллерного сечения из алюминиевых и магниевых сплавов.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17575-90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77.150.20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Фольга алюминиевая гладкая бытового назначения в рулонах для упаковки пищевых продуктов.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32582-2013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Фольга алюминиевая для конденсаторов.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25905-2018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Фольга алюминиевая для упаковки.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745-2014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Фольга алюминиевая для технических целей.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618-2014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Прутки прессованные из алюминия и алюминиевых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1.3.099-2.083.23-RU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21488-97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304 Благородные металлы, сплавы, промышленные и ювелирные из них; вторичные ресурсы, содержащие благородные металлы</w:t>
            </w: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RU.1.717-2022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Золото в слитках.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1.3.102-2.003.22-RU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28058-2015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"Красноярский завод цветных металлов имени В.Н. Гулидова"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39.060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RU.1.718-2022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Платина аффинированная.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1.3.102-2.005.22-RU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31290-2018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"Красноярский завод цветных металлов имени В.Н. Гулидова"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RU.1.719-2022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Палладий аффинированный.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1.3.102-2.006.22-RU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31291-2018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"Красноярский завод цветных металлов имени В.Н. Гулидова"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0E48BF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RU.1.720-2022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Серебро в слитках.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1.3.102-2.004.22-RU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28595-2015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"Красноярский завод цветных металлов имени В.Н. Гулидова"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39.060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0E96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170E96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E96" w:rsidRPr="0037366D" w:rsidRDefault="00170E96" w:rsidP="00170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Полиолефиновые трубы и фитинги. Определение содержания технического углерода кальцинацией и пиролизом.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1.5.241-2.076.23-RU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6964:2019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"Сибур ПОЛИЛАБ"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Нить углеродная конструкционная.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1.5.497-2.068.23-RU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28008-88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091 Пивобезалкогольная и винодельческая продукция</w:t>
            </w: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116 Яйцо, сельскохозяйственная птица, мясо птицы и продукция их переработки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Птицеперерабатывающая промышленность. Определение групп однородной продукции и порядок расчета содержания мясных ингредиентов в продукте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1.7.116-2.045.23-RU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124 Семена и посадочный материал овощных, бахчевых культур и кормовых корнеплодов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 посадочный эфиромасличных культур.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1.7.359-2.019.23-RU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149 Кондитерские изделия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</w:t>
            </w:r>
            <w:bookmarkEnd w:id="0"/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1.003-2023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кондитерские. Кремы десертные.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1207:2017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2023 год. Доказательная база к ТР ТС 021/2013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"ОсОО Агротехпроект"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22.10 Кондитерские изделия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154 Пищевые добавки, ароматизаторы, соль пищевая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Кислота винная пищевая.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1.7.154-2.186.23-RU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21205-83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 В.М. Горбатова"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176 Спирт этиловый, спиртные напитки и спиртосодержащая продукция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Спирт этиловый из пищевого сырья. Правила приемки и методы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1.7.176-2.042.23-RU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32036-2013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226 Мясо и мясная продукция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воспроизводства. Сперма. Методы Микробиологического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1.7.226-2.226.23-RU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32198-2013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 В.М.Горбатова"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Ветчина вареная в оболочке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1.7.226-2.225.23-RU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Полуфабрикаты мясосодержащие рубленые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1.7.226-2.195.23-RU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56579-2015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Мясная продукция. Оценка тождества и сходства до степени смешения придуманных названий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34397-2018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 В.М.Горбатова"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300 Рыбные продукты пищевые, кормовые, технические и упаковка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на рыбной и рыборастительной основе для питания детей раннего возраста.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29276-92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Филе рыбы мороженое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33282-2015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040/2016 О безопасности рыбы и рыбной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Рыба соленая для питания детей дошкольного и школьного возраста.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040/2016 О безопасности рыбы и рыбной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525 Качество почв, грунтов и органических удобрений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Охрана природы. Почвы. Методы отбора и подготовки проб для химического, бактериологического, гельминтологического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1.7.025-2.092.23-RU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17.4.4.02-2017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Охрана природы. Почвы. Общие требования к отбору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1.7.025-2.093.23-RU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17.4.3.01-2017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526 Функциональные пищевые продукты</w:t>
            </w: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эфирное фенхеля горького (Foeniculum vulgare Mill. ssp. vulgare var. vulgare).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1.7.360-2.077.23-RU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17412:2007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эфирное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иссопа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 xml:space="preserve"> (Hyssop of-ficinalis L. ssp. officinalis). 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1.7.360-2.079.23-RU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9841:2013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0E48BF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Методы испытаний защиты от солнца. Методы погружения в воду для определения водостойкости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1.7.360-2.081.23-RU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16217:2020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0E48BF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Определение устойчивости к поверхностному смачиванию (метод испытания разбрызгиванием)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1.8.442-2.224.23-RU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4920-2021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ИНПЦ ТЛП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0E48BF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проектной документации для строительства. Правила выполнения рабочей документации антикоррозионной защиты и огнезащиты конструкций зданий и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1.13.465-2.493.23-RU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21.513-83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0E48BF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Соединения угловые деревянных брусчатых и бревенчатых малоэтажных зданий. Классификация, конструкция,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1.13.465-2.494.23-RU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30974-2002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0E48BF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Соединения арматуры механические для железобетонных конструкций.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1.13.465-2.495.23-RU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34227-2017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0E48BF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Фермы железобетонные.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1.13.465-2.498.23-RU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20213-2015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0E48BF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Лотки железобетонные оросительных систем.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1.13.465-2.501.23-RU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21509-76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0E48BF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Перемычки железобетонные для зданий с кирпичными стенами.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1.13.465-2.503.23-RU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948-2016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B266AA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Панели стеновые наружные бетонные и железобетонные для жилых и общественных зданий.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1.13.465-2.509.23-RU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11024-2012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Панели из легких бетонов на пористых заполнителях для наружных стен производственных зданий.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1.13.465-2.510.23-RU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13578-2019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Балки стропильные и подстропильные железобетонные.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1.13.465-2.511.23-RU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20372-2015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Ригели железобетонные для многоэтажных зданий.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1.13.465-2.513.23-RU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18980-2015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системы для защиты и ремонта бетонных конструкций. Требования к клеевым соединениям элементов усиления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1.13.465-2.515.23-RU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32943-2014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Конструкции деревянные. Методы определения несущей способности узловых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1.13.465-2.516.23-RU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33082-2014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Арматура композитная полимерная для армирования бетонных конструкций. Методы определения физико-механических характеристик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32492-2015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Соединения арматуры механические для железобетонных конструкций.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34278-2017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Панели стеновые трехслойные железобетонные с эффективным утеплителем.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31310-2015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Шпалы железобетонные предварительно напряженные для трамвайных путей широкой колеи.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21174-75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31.01 Сооружение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Панели стеновые наружные железобетонные из керамзитобетона для жилых и общественных зданий.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1.13.465-2.532.23-RU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32488-2013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системы для защиты и ремонта бетонных конструкций. Требования к инъекционно-уплотняющим составам и уплотнениям трещин, полостей и расщелин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1.13.465-2.534.23-RU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33762-2016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Канализация.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1.13.465-2.538.23-RU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25150-82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31.01 Сооружение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Водоснабжение.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1.13.465-2.540.23-RU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25151-82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31.01 Сооружение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0E48BF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Метрополитены. Габариты приближения строений, оборудования и подвижного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1.13.465-2.542.23-RU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23961-80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0E48BF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Здания предприятий. 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28387-89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Кирпич, камни, блоки и плиты перегородочные силикатные.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379-2015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"НИЦ "Строительство" ЦНИИСК им. В.А. Кучеренко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керамзитобетонные стеновые.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1.13.465-2.499.23-RU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33126-2014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Растворы строительные.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1.13.465-2.535.23-RU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5802-86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037 Низковольтная коммутационная аппаратура и комплектные устройства распределения, защиты, управления и сигнализации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Вилки, штепсельные розетки, переносные розетки и вводы для транспортных средств. Проводная зарядка для электромобилей. Часть 1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62196-1(2022)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Вилки, штепсельные розетки, переносные розетки и вводы для транспортных средств. Проводная зарядка для электромобилей. Часть 3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noBreakHyphen/>
              <w:t>1. Соединители, вводы и кабельные сборки для систем зарядки постоянного тока, предназначенные для использования с системой терморегулирования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IEC/TS 62196-3-1(2020)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Вилки, штепсельные розетки, соединители и вводы для транспортных средств. Проводная зарядка для электромобилей. Часть 4. Требования размерной совместимости и взаимозаменяемости для штыревых разъемов и контактных трубок автомобильных соединителей постоянного и тока применений класса II и класса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TS 62196-4:2022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Вилки, штепсельные розетки, переносные розетки и вводы для транспортных средств. Проводная зарядка для электромобилей. Часть 6. Требования размерной совместимости и взаимозаменяемости для штыревых разъемов и контактных трубок автомобильных соединителей постоянного тока с защитой электрическим разделением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1.15.331-2.064.23-RU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62196-6:2022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бесперебойного энергоснабжения (UPS). Часть 1. Общие положения и требования безопасности к UPS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1.15.331-2.066.23-RU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62040-1-2018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62040-1(2017) взамен ГОСТ IEC 62040-1-2018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10.11 Источники питания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бесперебойного электропитания (UPS). Часть 5-3. UPS постоянного тока. Требования к рабочим характеристикам и испытаниям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1.15.331-2.069.23-RU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62040-5-3(2016)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10.11 Источники питания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Монтажные соединители, предназначенные для постоянного подключения в стационарных установках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61535(2019)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Вилки, штепсельные розетки, переносные розетки и вводы транспортных средств. Проводная зарядка электрических транспортных средств. Часть 2. Требования к совместимости и взаимозаменяемости размеров вспомогательного оборудования переменного тока со штырями и контактными гнездами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1.15.331-2.071.23-RU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62196-2-2018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62196-2(2022) взамен ГОСТ IEC 62196-2-2018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Вилки, штепсельные розетки, переносные розетки и вводы транспортных средств. Проводная зарядка электрических транспортных средств. Часть 3. Требования к совместимости и взаимозаменяемости размеров соединительных устройств постоянного тока и переменного/постоянного тока со штырями и контактными гнездами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62196-3-2018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62196-3(2022) взамен ГОСТ IEC 62196-3-2018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для электродной дуговой сварки.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1.15.046-2.109.23-RU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333 Вращающиеся электрические машины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электрические вращающиеся. Часть 1. Номинальные значения параметров и эксплуатационные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60034-1-2014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60034-1(2022) взамен ГОСТ IEC 60034-1-2014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10.10 Вращающиеся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электрические вращающиеся. Двигатели асинхронные мощностью от 0,12 до 400 кВт включительно. Общие технические требования.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31606-2012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Отраслевой союз развития и поддержки электромашиностроения "Электромашиностроение"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10.10 Вращающиеся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Изоляторы керамические.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26093-84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"Электросетьизоляция"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29.035.30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10.02 Изоляционные материалы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органов дыхания. Рекомендации по выбору, применению и техническому обслуживанию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12.4.299-2015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"Респираторный комплекс"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C2453E" w:rsidRPr="0037366D" w:rsidTr="00170E96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053 Основные нормы и правила по обеспечению единства измерений</w:t>
            </w:r>
          </w:p>
        </w:tc>
      </w:tr>
      <w:tr w:rsidR="00C2453E" w:rsidRPr="0037366D" w:rsidTr="00170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B266AA" w:rsidRDefault="00C2453E" w:rsidP="00B266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0E48BF"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B266A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Стандартные образцы. Руководство по характеризации и оцениванию однородности и стабильности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2453E" w:rsidRPr="0037366D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1.17.053-2.036.23-RU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Guide 35-2015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Уральский научно-исследовательский институт метрологии – филиал Федерального государственного унитарного предприятия "Всероссийский научно-исследовательский институт метрологии им.Д.И.Менделеева (УНИИМ – филиал ФГУП "ВНИИМ им.Д.И.Менделеева")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453E" w:rsidRPr="00170E96" w:rsidTr="00170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37366D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37366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170E96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170E96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170E96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53E" w:rsidRPr="00170E96" w:rsidRDefault="00C2453E" w:rsidP="00C245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BF" w:rsidRDefault="000E48BF" w:rsidP="00251844">
      <w:pPr>
        <w:spacing w:after="0" w:line="240" w:lineRule="auto"/>
      </w:pPr>
      <w:r>
        <w:separator/>
      </w:r>
    </w:p>
  </w:endnote>
  <w:endnote w:type="continuationSeparator" w:id="0">
    <w:p w:rsidR="000E48BF" w:rsidRDefault="000E48BF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BF" w:rsidRDefault="000E48BF" w:rsidP="00251844">
      <w:pPr>
        <w:spacing w:after="0" w:line="240" w:lineRule="auto"/>
      </w:pPr>
      <w:r>
        <w:separator/>
      </w:r>
    </w:p>
  </w:footnote>
  <w:footnote w:type="continuationSeparator" w:id="0">
    <w:p w:rsidR="000E48BF" w:rsidRDefault="000E48BF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BF" w:rsidRDefault="000E48BF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547E6"/>
    <w:rsid w:val="00070257"/>
    <w:rsid w:val="000758CD"/>
    <w:rsid w:val="00093BD8"/>
    <w:rsid w:val="000953E2"/>
    <w:rsid w:val="00095BF1"/>
    <w:rsid w:val="000A6B2A"/>
    <w:rsid w:val="000C2384"/>
    <w:rsid w:val="000C37A9"/>
    <w:rsid w:val="000C513D"/>
    <w:rsid w:val="000D2147"/>
    <w:rsid w:val="000E48BF"/>
    <w:rsid w:val="000F195B"/>
    <w:rsid w:val="000F4260"/>
    <w:rsid w:val="001054E4"/>
    <w:rsid w:val="00116CF0"/>
    <w:rsid w:val="00117CDB"/>
    <w:rsid w:val="00126038"/>
    <w:rsid w:val="0012733E"/>
    <w:rsid w:val="00132FE6"/>
    <w:rsid w:val="0014458D"/>
    <w:rsid w:val="00170E96"/>
    <w:rsid w:val="00181C05"/>
    <w:rsid w:val="00185179"/>
    <w:rsid w:val="00190205"/>
    <w:rsid w:val="00192E3D"/>
    <w:rsid w:val="001B74AF"/>
    <w:rsid w:val="001C6393"/>
    <w:rsid w:val="001D1658"/>
    <w:rsid w:val="001D1E92"/>
    <w:rsid w:val="00200F81"/>
    <w:rsid w:val="002026E1"/>
    <w:rsid w:val="00212B8B"/>
    <w:rsid w:val="00223E59"/>
    <w:rsid w:val="00231678"/>
    <w:rsid w:val="00251844"/>
    <w:rsid w:val="00261323"/>
    <w:rsid w:val="0026464B"/>
    <w:rsid w:val="00285F26"/>
    <w:rsid w:val="0028783C"/>
    <w:rsid w:val="00292B50"/>
    <w:rsid w:val="002D37DB"/>
    <w:rsid w:val="002D5B5E"/>
    <w:rsid w:val="002F55B5"/>
    <w:rsid w:val="00306782"/>
    <w:rsid w:val="003309E7"/>
    <w:rsid w:val="00354CD2"/>
    <w:rsid w:val="003656D4"/>
    <w:rsid w:val="0037366D"/>
    <w:rsid w:val="00376623"/>
    <w:rsid w:val="003812E2"/>
    <w:rsid w:val="003844B1"/>
    <w:rsid w:val="00384F01"/>
    <w:rsid w:val="00391FAB"/>
    <w:rsid w:val="003B2E7B"/>
    <w:rsid w:val="003B2FA0"/>
    <w:rsid w:val="003C18B8"/>
    <w:rsid w:val="003C5D53"/>
    <w:rsid w:val="003D401A"/>
    <w:rsid w:val="003E08BD"/>
    <w:rsid w:val="003F38C8"/>
    <w:rsid w:val="00401777"/>
    <w:rsid w:val="00403760"/>
    <w:rsid w:val="004129F1"/>
    <w:rsid w:val="004254EC"/>
    <w:rsid w:val="00446DF4"/>
    <w:rsid w:val="00463202"/>
    <w:rsid w:val="00467850"/>
    <w:rsid w:val="004703AB"/>
    <w:rsid w:val="004B01E2"/>
    <w:rsid w:val="004B0475"/>
    <w:rsid w:val="004C1EE3"/>
    <w:rsid w:val="004C2CC3"/>
    <w:rsid w:val="004C5504"/>
    <w:rsid w:val="004D6B04"/>
    <w:rsid w:val="00502356"/>
    <w:rsid w:val="00532152"/>
    <w:rsid w:val="00535AE4"/>
    <w:rsid w:val="00542CC8"/>
    <w:rsid w:val="00595C96"/>
    <w:rsid w:val="005A13A3"/>
    <w:rsid w:val="005B3F5A"/>
    <w:rsid w:val="005D6483"/>
    <w:rsid w:val="005D6D89"/>
    <w:rsid w:val="005F5A83"/>
    <w:rsid w:val="006138E8"/>
    <w:rsid w:val="00616A31"/>
    <w:rsid w:val="0063766B"/>
    <w:rsid w:val="00640E9C"/>
    <w:rsid w:val="00656F3F"/>
    <w:rsid w:val="00672140"/>
    <w:rsid w:val="006733B8"/>
    <w:rsid w:val="0068605F"/>
    <w:rsid w:val="006A1072"/>
    <w:rsid w:val="006A3E69"/>
    <w:rsid w:val="006B3886"/>
    <w:rsid w:val="006C55E3"/>
    <w:rsid w:val="006D2075"/>
    <w:rsid w:val="006F368C"/>
    <w:rsid w:val="007013AC"/>
    <w:rsid w:val="007121D4"/>
    <w:rsid w:val="0072155D"/>
    <w:rsid w:val="00734EAC"/>
    <w:rsid w:val="0074287E"/>
    <w:rsid w:val="0074303A"/>
    <w:rsid w:val="007448D6"/>
    <w:rsid w:val="00755223"/>
    <w:rsid w:val="00757D7C"/>
    <w:rsid w:val="00765C1D"/>
    <w:rsid w:val="00767A4F"/>
    <w:rsid w:val="007A6437"/>
    <w:rsid w:val="007A6949"/>
    <w:rsid w:val="007B1ACF"/>
    <w:rsid w:val="00832EAB"/>
    <w:rsid w:val="00856015"/>
    <w:rsid w:val="00857E72"/>
    <w:rsid w:val="0086474B"/>
    <w:rsid w:val="0087034A"/>
    <w:rsid w:val="008961B1"/>
    <w:rsid w:val="008A36BB"/>
    <w:rsid w:val="008E6DEE"/>
    <w:rsid w:val="008F2094"/>
    <w:rsid w:val="00902C85"/>
    <w:rsid w:val="009218C6"/>
    <w:rsid w:val="0092746D"/>
    <w:rsid w:val="009309D3"/>
    <w:rsid w:val="00945552"/>
    <w:rsid w:val="009622A4"/>
    <w:rsid w:val="00962637"/>
    <w:rsid w:val="0098000A"/>
    <w:rsid w:val="00982E64"/>
    <w:rsid w:val="009B62C2"/>
    <w:rsid w:val="009B6797"/>
    <w:rsid w:val="009C1E60"/>
    <w:rsid w:val="009C4469"/>
    <w:rsid w:val="009F7DFD"/>
    <w:rsid w:val="00A00C82"/>
    <w:rsid w:val="00A11C97"/>
    <w:rsid w:val="00A34467"/>
    <w:rsid w:val="00A54827"/>
    <w:rsid w:val="00A60674"/>
    <w:rsid w:val="00A60E79"/>
    <w:rsid w:val="00AA493A"/>
    <w:rsid w:val="00AB0AC0"/>
    <w:rsid w:val="00AD6C31"/>
    <w:rsid w:val="00AF6EF7"/>
    <w:rsid w:val="00B00280"/>
    <w:rsid w:val="00B266AA"/>
    <w:rsid w:val="00B33F66"/>
    <w:rsid w:val="00B43621"/>
    <w:rsid w:val="00B52AF7"/>
    <w:rsid w:val="00B57790"/>
    <w:rsid w:val="00B97AEF"/>
    <w:rsid w:val="00BA026D"/>
    <w:rsid w:val="00BA5D13"/>
    <w:rsid w:val="00BB2554"/>
    <w:rsid w:val="00BE6670"/>
    <w:rsid w:val="00C10E83"/>
    <w:rsid w:val="00C2453E"/>
    <w:rsid w:val="00C413E8"/>
    <w:rsid w:val="00C74A8D"/>
    <w:rsid w:val="00C74EB6"/>
    <w:rsid w:val="00C75037"/>
    <w:rsid w:val="00C82881"/>
    <w:rsid w:val="00C92731"/>
    <w:rsid w:val="00CC3DBC"/>
    <w:rsid w:val="00CD6E55"/>
    <w:rsid w:val="00CE4D7D"/>
    <w:rsid w:val="00D0466F"/>
    <w:rsid w:val="00D173EA"/>
    <w:rsid w:val="00D230A0"/>
    <w:rsid w:val="00D360DF"/>
    <w:rsid w:val="00D54E09"/>
    <w:rsid w:val="00D724AF"/>
    <w:rsid w:val="00D7376C"/>
    <w:rsid w:val="00D77C88"/>
    <w:rsid w:val="00DA1657"/>
    <w:rsid w:val="00DB2ED5"/>
    <w:rsid w:val="00DB3C24"/>
    <w:rsid w:val="00DC1D3B"/>
    <w:rsid w:val="00DD1C79"/>
    <w:rsid w:val="00DD39F5"/>
    <w:rsid w:val="00DF17FF"/>
    <w:rsid w:val="00DF578E"/>
    <w:rsid w:val="00E23EE1"/>
    <w:rsid w:val="00E336D1"/>
    <w:rsid w:val="00E37188"/>
    <w:rsid w:val="00E51367"/>
    <w:rsid w:val="00E5329F"/>
    <w:rsid w:val="00E6035D"/>
    <w:rsid w:val="00E72AE5"/>
    <w:rsid w:val="00E746F7"/>
    <w:rsid w:val="00E86DB4"/>
    <w:rsid w:val="00E91B6B"/>
    <w:rsid w:val="00EA2613"/>
    <w:rsid w:val="00EA6C60"/>
    <w:rsid w:val="00EB080B"/>
    <w:rsid w:val="00EC7EAB"/>
    <w:rsid w:val="00ED2E73"/>
    <w:rsid w:val="00EE5446"/>
    <w:rsid w:val="00F03F60"/>
    <w:rsid w:val="00F12D7B"/>
    <w:rsid w:val="00F1765F"/>
    <w:rsid w:val="00F21EA3"/>
    <w:rsid w:val="00F2686F"/>
    <w:rsid w:val="00F27BD6"/>
    <w:rsid w:val="00F30425"/>
    <w:rsid w:val="00F34383"/>
    <w:rsid w:val="00F425CC"/>
    <w:rsid w:val="00F5424B"/>
    <w:rsid w:val="00F62605"/>
    <w:rsid w:val="00F70DCF"/>
    <w:rsid w:val="00F9356C"/>
    <w:rsid w:val="00F94702"/>
    <w:rsid w:val="00FA220D"/>
    <w:rsid w:val="00FA22FC"/>
    <w:rsid w:val="00FA549B"/>
    <w:rsid w:val="00FD5259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3656D4"/>
  </w:style>
  <w:style w:type="numbering" w:customStyle="1" w:styleId="15">
    <w:name w:val="Нет списка15"/>
    <w:next w:val="a2"/>
    <w:uiPriority w:val="99"/>
    <w:semiHidden/>
    <w:unhideWhenUsed/>
    <w:rsid w:val="004B0475"/>
  </w:style>
  <w:style w:type="numbering" w:customStyle="1" w:styleId="16">
    <w:name w:val="Нет списка16"/>
    <w:next w:val="a2"/>
    <w:uiPriority w:val="99"/>
    <w:semiHidden/>
    <w:unhideWhenUsed/>
    <w:rsid w:val="00EA2613"/>
  </w:style>
  <w:style w:type="numbering" w:customStyle="1" w:styleId="17">
    <w:name w:val="Нет списка17"/>
    <w:next w:val="a2"/>
    <w:uiPriority w:val="99"/>
    <w:semiHidden/>
    <w:unhideWhenUsed/>
    <w:rsid w:val="0017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C0B61-B225-4507-A85F-3F6D0107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35</Pages>
  <Words>9507</Words>
  <Characters>54193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9</cp:revision>
  <dcterms:created xsi:type="dcterms:W3CDTF">2023-07-07T08:03:00Z</dcterms:created>
  <dcterms:modified xsi:type="dcterms:W3CDTF">2023-08-17T10:55:00Z</dcterms:modified>
</cp:coreProperties>
</file>